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Музеи образовательных учреждений — школа патриотизма.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hanging="0" w:left="0" w:right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Здравствуйте, уважаемые коллеги! Я очень рада возможности поделиться сегодня с вами мыслями, которые, уверена, найдут отклик в ваших профессиональных сердцах. Мы поговорим о, казалось бы, классическом инструменте – музейном деле. Но посмотрим на него под особым углом: как на живой, действенный ресурс для гражданско-патриотического развития наших учеников  – детей с нарушением интеллекта.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Нисколько не покривлю душой, если скажу, что для учеников нашей школы -  музей – это не зал с витринами, не экспонаты за стеклом, не далёкие и непонятные им эпохи. Это - пространство для открытий, которое мы создаём вместе с ними. Это мир, который можно увидеть, услышать, а главное – потрогать и почувствовать.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Наш музей боевой славы, как и любой другой решает сразу несколько критически важных задач: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1.  Он делает абстрактное – осязаемым. Что такое «Родина»? Для нашего ребенка это сложное, эфемерное понятие. Но если «Родина» – это запах бабушкиных пирогов, песня, которую пела мама, орден прадедушки, который можно подержать в руках, – тогда это понятие наполняется реальным, эмоциональным смыслом.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2.  Он развивает эмоциональный интеллект. Через подлинные предметы, истории, музыку мы вызываем у детей отклик: гордость, сопереживание, радость, уважение.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3.  Он формирует личную связь с историей. Когда история страны проходит через историю твоей семьи, твоего города, твоей улицы – она перестает быть скучным параграфом в учебнике.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Как мы можем организовать решение этих задач? Используя определенные приемы и формы, присущие музейному делу. Имея в наличии музейный фонд, который вы только что посмотрели, мы проводим и экскурсии, и тематические беседы, и музейные уроки. Но сегодня мне бы хотелось рассказать и продемонстрировать игровой метод, построенный на интерактиве. На мой взгляд самый эффективный и действенный. Давайте представим конкретный сценарий занятия в музее на тему «День Победы».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Начало. Садимся в круг. Открываем «Музей в чемодане». Это, пожалуй, самая мобильная и тактильная форма. Мы буквально собираем в чемодан музейные экспонаты на конкретную тему. 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Что внутри?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*   Максимально подлинные вещи: солдатская каска, фронтовая кружка, копии писем-треугольников, которые можно развернуть, платок 40-х годов, гильза.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*   Запахи: можно положить кусочек хозяйственного мыла того времени, сухарик.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*   Звуки: запись песен военных лет (компакт-диск «Песни нашей Победы»).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Как работаем? Мы не читаем лекцию. Мы создаём ситуацию. Даём ребёнку подержать кружку. Объясняем: «Вот из такой кружки пил солдат, защищая нашу страну. Она холодная, железная. Представь, каково было пить из неё зимой?». Кусочек засохшего хлеба. «В окопе у солдат часто не бывало горячей пищи, и такой маленький сухарик помогал справиться с голодом». Даём в руки письмо-треугольник: «Этот треугольник не заклеен. Его читали много раз, потому что это была самая важная весточка из дома». Читаем вслух письмо.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Через предметы рождается понимание и со-переживание. Это и есть патриотизм – чувство сопричастности к истории своего народа.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Основная часть построена на работе с интерактивной панелью. Это современный и невероятно эффективный инструмент.  В наших руках она становится порталом, который оживляет историю. Давайте посмотрим, конкретно, как мы можем её использовать.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музейного занятия буквально в 2-3 предложения рассказывает об ордене Отечественной войны, показывает его на картинке. А дальше участникам предлагается собрать на экране пазл с изображением этого ордена. </w:t>
      </w:r>
      <w:r>
        <w:rPr>
          <w:i/>
          <w:iCs/>
          <w:sz w:val="28"/>
          <w:szCs w:val="28"/>
        </w:rPr>
        <w:t>(Вызывается один желающий выполнить упражнение «Собери символ»)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Задача ребенка – tactile, движением пальца, собрать его правильно. Во время выполнения задания комментируем: «Рубиновая пятиконечная звезда — главный символ нашей станы того времени. Внутри серп и молот — символ союза рабочих и крестьян. На фоне лучей нижней звезды видны концы скрещённых винтовки и шашки — знаки мужества и отваги». Повторяя ряд действий, ребенок не просто запоминает картинку, он через движение усваивает смысл.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Аналогичным способом можно собирать и герб России, и изображения других военных наград, воинских знаков отличия. Создать пазл online за считанные секунды бесплатно возможно при помощи сайта </w:t>
      </w:r>
      <w:r>
        <w:rPr>
          <w:b/>
          <w:sz w:val="28"/>
          <w:szCs w:val="28"/>
        </w:rPr>
        <w:t>PuzzleZilla</w:t>
      </w:r>
      <w:r>
        <w:rPr>
          <w:sz w:val="28"/>
          <w:szCs w:val="28"/>
        </w:rPr>
        <w:t>. Используя навигацию на сайте, можно найти подходящее изображение через меню категорий или поиск. И есть также есть возможность загрузить свое собственное изображение. С помощью меню настроек вы можете настроить режим игры по вашему усмотрению, выбрать уровень сложности и размер пазла. Для увеличения сложности, вы также можете включить вращение пазлов.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Интерактивная панель – окно в прошлое и настоящее. Память о Великой Отечественной, увековеченная в граните, находится на улицах и площадях нашего города. Я предлагаю узнать какие памятники, посвященные этому периоду истории есть в нашем городе. </w:t>
      </w:r>
      <w:r>
        <w:rPr>
          <w:i/>
          <w:iCs/>
          <w:sz w:val="28"/>
          <w:szCs w:val="28"/>
        </w:rPr>
        <w:t>(Вызывается один желающий выполнить упражнение «Карта памяти»)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На интерактивной карте нашего города мы отмечаем точки: в нашем случае - памятники, посвященные Великой Отечественной войне. Нажимая на точку, мы открываем не просто текст, а фотографию этого места и музыкальное сопровождение. Например, нажали на памятник Скорбящий воин – зазвучала песня «Журавли». В другой локации — памятник Воину-победителю — звучит «Где же вы теперь, друзья-однополчане». Для детей с нарушениями восприятия визуальный ряд, подкрепленный звуком, работает в разы эффективнее, чем сухой рассказ.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«Карту памяти» можно постепенно дополнять другими знаковыми местами: дом с мемориальной табличкой, улица, носящая имя героя. Все это вполне возможно, так как данный интерактив создан при помощи онлайн конструктора </w:t>
      </w:r>
      <w:r>
        <w:rPr>
          <w:b/>
          <w:bCs/>
          <w:sz w:val="28"/>
          <w:szCs w:val="28"/>
        </w:rPr>
        <w:t>«Удоба».</w:t>
      </w:r>
      <w:r>
        <w:rPr>
          <w:sz w:val="28"/>
          <w:szCs w:val="28"/>
        </w:rPr>
        <w:t xml:space="preserve"> Этот российский сервис был разработан специально для создания электронных образовательных ресурсов.  Он позволяет самостоятельно создать более 50 типов интерактивного контента: от простых викторин, кроссвордов и флеш-карт до лент времени и интерактивных видео. И для этого не надо загружать на свой компьютер каких-либо дополнительных программ. Ресурсы размещаются в открытом доступе под открытыми лицензиями, а это значит есть возможность использования контента других авторов. Главное преимущество хостинга – его бесплатная основа. Требуется регистрация. Единственный минус – немного запутанный интерфейс. Чтобы разобраться со всеми возможностями платформы, потребуется время. Чтобы ускорить этот процесс рекомендую посмотреть обучающие видео.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Почему панель так хорошо работает? Она соответствует каналу восприятия современного ребенка и наши дети с нарушением интеллекта, не исключение.  Она дает мгновенную обратную связь, поддерживает внимание через интерактив и позволяет подавать информацию дозированно, ярко, мультисенсорно.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нас в запасе есть еще одно интересное интерактивное упражнение. По желанию его можно и не включать в наш музейный урок, или заменить на него одно из предыдущих. </w:t>
      </w:r>
      <w:r>
        <w:rPr>
          <w:i/>
          <w:iCs/>
          <w:sz w:val="28"/>
          <w:szCs w:val="28"/>
        </w:rPr>
        <w:t>(Вызывается один желающий выполнить упражнение «Форма героя»)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/>
      </w:pPr>
      <w:r>
        <w:rPr>
          <w:sz w:val="28"/>
          <w:szCs w:val="28"/>
        </w:rPr>
        <w:t xml:space="preserve">Это интерактивная игра по аналогии собери пару.  Я предлагаю пройти ее каждому на своем мобильном устройстве. Переходите по </w:t>
      </w:r>
      <w:r>
        <w:rPr>
          <w:rStyle w:val="Strong"/>
          <w:rFonts w:ascii="YS Text;apple-system;BlinkMacSystemFont;Arial;Helvetica;Arial Unicode MS;sans-serif" w:hAnsi="YS Text;apple-system;BlinkMacSystemFont;Arial;Helvetica;Arial Unicode MS;sans-serif"/>
          <w:b w:val="false"/>
          <w:i w:val="false"/>
          <w:caps w:val="false"/>
          <w:smallCaps w:val="false"/>
          <w:color w:val="333333"/>
          <w:spacing w:val="0"/>
          <w:sz w:val="28"/>
          <w:szCs w:val="28"/>
        </w:rPr>
        <w:t>QR-коду</w:t>
      </w:r>
      <w:r>
        <w:rPr>
          <w:sz w:val="28"/>
          <w:szCs w:val="28"/>
        </w:rPr>
        <w:t xml:space="preserve"> который вы видите на экране, или воспользуйтесь распечатанной версией и выполняйте задание.  Карточки надо наложить друг на друга. Пока ребенок работает, мы в это время можем рассказывать, что форма солдата защитного, камуфляжного цвета, чтобы быть незаметным. Шлемы пилота и танкиста служат не только для защиты, но и для связи: в них скрыты и наушники, и микрофон. А история возникновения защитного костюма воина идет со времен древней Руси, поэтому в наборе есть карточки кольчуги и богатырского шлема.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интерактив создан мной при помощи </w:t>
      </w:r>
      <w:r>
        <w:rPr>
          <w:b/>
          <w:sz w:val="28"/>
          <w:szCs w:val="28"/>
        </w:rPr>
        <w:t>LearningApps</w:t>
      </w:r>
      <w:r>
        <w:rPr>
          <w:sz w:val="28"/>
          <w:szCs w:val="28"/>
        </w:rPr>
        <w:t xml:space="preserve"> — это онлайн-сервис, разработанный в Германии. Основная задача проекта заключается в создании интерактивных упражнений, которые смогут использовать люди любых возрастов и разных уровней знаний. LearningApps содержит: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А) Большую библиотеку с готовыми упражнениями. При этом она разделена на несколько категорий по предметам, конкретным темам и уровням образования (от дошкольного до профессионального).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Шаблоны, позволяющие разрабатывать собственные интерактивные задания. Пользователь может создать пазлы, тесты, кроссворды, игры наподобие «Кто хочет стать миллионером?», упражнения «Заполните пропуски», «Расставьте по порядку» 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Доступ полностью бесплатный. Регистрация нужна только если вы создаете свой контент, а библиотека упражнений доступна всем без регистрации. LearningApps пользуется популярностью во всем мире, не зря же существует 21 его перевод на разные языки. Очень доступный и понятный интерфейс делает его удобным в использовании. С единственной неприятностью, с которой я столкнулась в последнее время во время работы с сервисом – это невозможность загрузить видео- и аудио-файлы. Объясняется это просто – недавно возникшей проблемой работы YouTube.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 зато 2025 год дал нам возможность использования технологии, основанной на искусственном интеллекте </w:t>
      </w:r>
      <w:r>
        <w:rPr>
          <w:sz w:val="28"/>
          <w:szCs w:val="28"/>
          <w:lang w:val="en-AU"/>
        </w:rPr>
        <w:t>AI</w:t>
      </w:r>
      <w:r>
        <w:rPr>
          <w:sz w:val="28"/>
          <w:szCs w:val="28"/>
        </w:rPr>
        <w:t xml:space="preserve">. «Оживить» фото - стало реальностью. Эта технология позволяет добавить движение и эмоции к статичным изображениям. Нейросети анализируют лицо, мимику и даже фон, создавая реалистичные анимации: моргание, улыбки, повороты головы и даже синхронизацию губ с речью.  Создавая такие эмоциональные сторис и открытки возможно добиться полного вовлечения аудитории. 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Чтобы не нарушать этическую сторону, мы не станем оживлять старые фотографии с изображением людей. Для этих целей я подготовила небольшую подборку живописи на военную тему.  Предлагаю выбрать картину и самостоятельно прописать промт (задание для искусственного интеллекта).</w:t>
      </w:r>
      <w:r>
        <w:rPr>
          <w:i/>
          <w:iCs/>
          <w:sz w:val="28"/>
          <w:szCs w:val="28"/>
        </w:rPr>
        <w:t xml:space="preserve"> (Вызывается один желающий выполнить «оживление» картины, остальные участники группы помогают в составлении технического задания для ИИ)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Сервисов для оживлений картин в сети сейчас довольно много. Конкретно мы сейчас работали в </w:t>
      </w:r>
      <w:r>
        <w:rPr>
          <w:b/>
          <w:bCs/>
          <w:sz w:val="28"/>
          <w:szCs w:val="28"/>
          <w:lang w:val="en-AU"/>
        </w:rPr>
        <w:t>SozdAi</w:t>
      </w:r>
      <w:r>
        <w:rPr>
          <w:sz w:val="28"/>
          <w:szCs w:val="28"/>
          <w:lang w:val="en-AU"/>
        </w:rPr>
        <w:t>.</w:t>
      </w:r>
      <w:r>
        <w:rPr>
          <w:sz w:val="28"/>
          <w:szCs w:val="28"/>
        </w:rPr>
        <w:t xml:space="preserve"> К сожалению, практически все требуют оплаты. Исключени</w:t>
      </w:r>
      <w:r>
        <w:rPr>
          <w:sz w:val="28"/>
          <w:szCs w:val="28"/>
          <w:shd w:fill="auto" w:val="clear"/>
        </w:rPr>
        <w:t xml:space="preserve">е </w:t>
      </w:r>
      <w:r>
        <w:rPr>
          <w:b/>
          <w:bCs/>
          <w:sz w:val="28"/>
          <w:szCs w:val="28"/>
          <w:shd w:fill="auto" w:val="clear"/>
        </w:rPr>
        <w:t>Алиса- а</w:t>
      </w:r>
      <w:r>
        <w:rPr>
          <w:b/>
          <w:bCs/>
          <w:sz w:val="28"/>
          <w:szCs w:val="28"/>
        </w:rPr>
        <w:t>ссистент</w:t>
      </w:r>
      <w:r>
        <w:rPr>
          <w:b/>
          <w:bCs/>
          <w:sz w:val="28"/>
          <w:szCs w:val="28"/>
          <w:lang w:val="en-AU"/>
        </w:rPr>
        <w:t>A</w:t>
      </w:r>
      <w:r>
        <w:rPr>
          <w:b/>
          <w:bCs/>
          <w:sz w:val="28"/>
          <w:szCs w:val="28"/>
          <w:lang w:val="en-AU"/>
        </w:rPr>
        <w:t>I</w:t>
      </w:r>
      <w:r>
        <w:rPr>
          <w:b/>
          <w:bCs/>
          <w:sz w:val="28"/>
          <w:szCs w:val="28"/>
          <w:lang w:val="en-AU"/>
        </w:rPr>
        <w:t xml:space="preserve">, </w:t>
      </w:r>
      <w:r>
        <w:rPr>
          <w:b w:val="false"/>
          <w:bCs w:val="false"/>
          <w:sz w:val="28"/>
          <w:szCs w:val="28"/>
          <w:lang w:val="en-AU"/>
        </w:rPr>
        <w:t>н</w:t>
      </w:r>
      <w:r>
        <w:rPr>
          <w:sz w:val="28"/>
          <w:szCs w:val="28"/>
        </w:rPr>
        <w:t xml:space="preserve">о  в браузере эта функция пока не работает, можно только установить приложение на свое мобильное устройство. 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Оживление фотографий с помощью нейросетей — это уже не просто современный тренд, а инструмент, который объединяет технологии, креатив и эмоции. Он создаёт эффект погружения. Ребенок не просто скользит взглядом по изображению – он его проживает. Ведь когда изображение начинает двигаться, оно перестаёт быть просто картинкой, оно становится историей, которую хочется смотреть до конца.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Нам тоже пришла пора дописать до конца сценарий нашего занятия в музее под названием «День Победы». Основную часть мероприятия, где мы активно используем интерактивную панель в виде предложенных мною ранее игр, можно дополнить просмотром 3-х минутного видеоролика возложения цветов к памятнику «Скорбящий воин». А на  рефлексию предлагаю использовать один из традиционных, и хорошо себя зарекомендовавший метод — рисование.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Ребята могут нарисовать то, что они запомнили. Или создать коллективный коллаж «Спасибо за Победу». Кто-то рисует танк, который видел на панели, кто-то – тот самый орден, который только что собирал, а кто-то – цветы к памятнику. Вот оно – гражданско-патриотическое воспитание в действии. Через личный опыт, через эмоцию, через прикосновение.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Уважаемые коллеги, музейная педагогика в наших условиях – это не про прошлое. Это про настоящее. Это про то, чтобы помочь нашим детям почувствовать себя частью большого и важного целого – своей семьи, своего города, своей страны. Это кропотливая, но благодарная работа, результат которой – не оценка в дневнике, а огонёк понимания и гордости в глазах ребенка.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Раздаем закладки.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firstLine="567" w:left="0" w:right="0"/>
        <w:jc w:val="both"/>
        <w:rPr/>
      </w:pPr>
      <w:r>
        <w:rPr>
          <w:sz w:val="28"/>
          <w:szCs w:val="28"/>
        </w:rPr>
        <w:t>Уважаемые коллеги, в формате нашей встречи, я постаралась кратко рассказать</w:t>
      </w:r>
      <w:bookmarkStart w:id="0" w:name="_GoBack"/>
      <w:bookmarkEnd w:id="0"/>
      <w:r>
        <w:rPr>
          <w:sz w:val="28"/>
          <w:szCs w:val="28"/>
        </w:rPr>
        <w:t xml:space="preserve"> и показать возможности интерактивной панели в рамках музейного дела. </w:t>
      </w:r>
      <w:r>
        <w:rPr>
          <w:rStyle w:val="Strong"/>
          <w:rFonts w:ascii="YS Text;apple-system;BlinkMacSystemFont;Arial;Helvetica;Arial Unicode MS;sans-serif" w:hAnsi="YS Text;apple-system;BlinkMacSystemFont;Arial;Helvetica;Arial Unicode MS;sans-serif"/>
          <w:b w:val="false"/>
          <w:i w:val="false"/>
          <w:caps w:val="false"/>
          <w:smallCaps w:val="false"/>
          <w:color w:val="333333"/>
          <w:spacing w:val="0"/>
          <w:sz w:val="28"/>
          <w:szCs w:val="28"/>
        </w:rPr>
        <w:t>QR-коды представленных мною сервисов мы разместили на нашей закладке. Буду рада, если информация была для вас полезной.</w:t>
      </w:r>
    </w:p>
    <w:p>
      <w:pPr>
        <w:pStyle w:val="Normal"/>
        <w:spacing w:before="0" w:after="160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Aptos">
    <w:charset w:val="01"/>
    <w:family w:val="roman"/>
    <w:pitch w:val="variable"/>
  </w:font>
  <w:font w:name="Aptos Display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  <w:font w:name="YS Text">
    <w:altName w:val="apple-system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" w:cs="" w:asciiTheme="minorHAnsi" w:cstheme="minorBidi" w:eastAsiaTheme="minorEastAsia" w:hAnsiTheme="minorHAns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" w:cs="" w:asciiTheme="minorHAnsi" w:cstheme="minorBidi" w:eastAsiaTheme="minorEastAsia" w:hAnsiTheme="minorHAnsi"/>
      <w:color w:val="auto"/>
      <w:kern w:val="2"/>
      <w:sz w:val="24"/>
      <w:szCs w:val="24"/>
      <w:lang w:val="ru-RU" w:eastAsia="ru-RU" w:bidi="ar-SA"/>
      <w14:ligatures w14:val="standardContextual"/>
    </w:rPr>
  </w:style>
  <w:style w:type="paragraph" w:styleId="Heading1">
    <w:name w:val="Heading 1"/>
    <w:basedOn w:val="Normal"/>
    <w:next w:val="Normal"/>
    <w:link w:val="1"/>
    <w:uiPriority w:val="9"/>
    <w:qFormat/>
    <w:rsid w:val="004b6286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4b6286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4b6286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4b6286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4b6286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6"/>
    <w:uiPriority w:val="9"/>
    <w:semiHidden/>
    <w:unhideWhenUsed/>
    <w:qFormat/>
    <w:rsid w:val="004b6286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4b6286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8"/>
    <w:uiPriority w:val="9"/>
    <w:semiHidden/>
    <w:unhideWhenUsed/>
    <w:qFormat/>
    <w:rsid w:val="004b6286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9"/>
    <w:uiPriority w:val="9"/>
    <w:semiHidden/>
    <w:unhideWhenUsed/>
    <w:qFormat/>
    <w:rsid w:val="004b6286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4b6286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semiHidden/>
    <w:qFormat/>
    <w:rsid w:val="004b6286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3" w:customStyle="1">
    <w:name w:val="Заголовок 3 Знак"/>
    <w:basedOn w:val="DefaultParagraphFont"/>
    <w:uiPriority w:val="9"/>
    <w:semiHidden/>
    <w:qFormat/>
    <w:rsid w:val="004b6286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4" w:customStyle="1">
    <w:name w:val="Заголовок 4 Знак"/>
    <w:basedOn w:val="DefaultParagraphFont"/>
    <w:uiPriority w:val="9"/>
    <w:semiHidden/>
    <w:qFormat/>
    <w:rsid w:val="004b6286"/>
    <w:rPr>
      <w:rFonts w:eastAsia="" w:cs="" w:cstheme="majorBidi" w:eastAsiaTheme="majorEastAsia"/>
      <w:i/>
      <w:iCs/>
      <w:color w:themeColor="accent1" w:themeShade="bf" w:val="0F4761"/>
    </w:rPr>
  </w:style>
  <w:style w:type="character" w:styleId="5" w:customStyle="1">
    <w:name w:val="Заголовок 5 Знак"/>
    <w:basedOn w:val="DefaultParagraphFont"/>
    <w:uiPriority w:val="9"/>
    <w:semiHidden/>
    <w:qFormat/>
    <w:rsid w:val="004b6286"/>
    <w:rPr>
      <w:rFonts w:eastAsia="" w:cs="" w:cstheme="majorBidi" w:eastAsiaTheme="majorEastAsia"/>
      <w:color w:themeColor="accent1" w:themeShade="bf" w:val="0F4761"/>
    </w:rPr>
  </w:style>
  <w:style w:type="character" w:styleId="6" w:customStyle="1">
    <w:name w:val="Заголовок 6 Знак"/>
    <w:basedOn w:val="DefaultParagraphFont"/>
    <w:uiPriority w:val="9"/>
    <w:semiHidden/>
    <w:qFormat/>
    <w:rsid w:val="004b6286"/>
    <w:rPr>
      <w:rFonts w:eastAsia="" w:cs="" w:cstheme="majorBidi" w:eastAsiaTheme="majorEastAsia"/>
      <w:i/>
      <w:iCs/>
      <w:color w:themeColor="text1" w:themeTint="a6" w:val="595959"/>
    </w:rPr>
  </w:style>
  <w:style w:type="character" w:styleId="7" w:customStyle="1">
    <w:name w:val="Заголовок 7 Знак"/>
    <w:basedOn w:val="DefaultParagraphFont"/>
    <w:uiPriority w:val="9"/>
    <w:semiHidden/>
    <w:qFormat/>
    <w:rsid w:val="004b6286"/>
    <w:rPr>
      <w:rFonts w:eastAsia="" w:cs="" w:cstheme="majorBidi" w:eastAsiaTheme="majorEastAsia"/>
      <w:color w:themeColor="text1" w:themeTint="a6" w:val="595959"/>
    </w:rPr>
  </w:style>
  <w:style w:type="character" w:styleId="8" w:customStyle="1">
    <w:name w:val="Заголовок 8 Знак"/>
    <w:basedOn w:val="DefaultParagraphFont"/>
    <w:uiPriority w:val="9"/>
    <w:semiHidden/>
    <w:qFormat/>
    <w:rsid w:val="004b6286"/>
    <w:rPr>
      <w:rFonts w:eastAsia="" w:cs="" w:cstheme="majorBidi" w:eastAsiaTheme="majorEastAsia"/>
      <w:i/>
      <w:iCs/>
      <w:color w:themeColor="text1" w:themeTint="d8" w:val="272727"/>
    </w:rPr>
  </w:style>
  <w:style w:type="character" w:styleId="9" w:customStyle="1">
    <w:name w:val="Заголовок 9 Знак"/>
    <w:basedOn w:val="DefaultParagraphFont"/>
    <w:uiPriority w:val="9"/>
    <w:semiHidden/>
    <w:qFormat/>
    <w:rsid w:val="004b6286"/>
    <w:rPr>
      <w:rFonts w:eastAsia="" w:cs="" w:cstheme="majorBidi" w:eastAsiaTheme="majorEastAsia"/>
      <w:color w:themeColor="text1" w:themeTint="d8" w:val="272727"/>
    </w:rPr>
  </w:style>
  <w:style w:type="character" w:styleId="Style5" w:customStyle="1">
    <w:name w:val="Название Знак"/>
    <w:basedOn w:val="DefaultParagraphFont"/>
    <w:uiPriority w:val="10"/>
    <w:qFormat/>
    <w:rsid w:val="004b6286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tyle6" w:customStyle="1">
    <w:name w:val="Подзаголовок Знак"/>
    <w:basedOn w:val="DefaultParagraphFont"/>
    <w:uiPriority w:val="11"/>
    <w:qFormat/>
    <w:rsid w:val="004b6286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21" w:customStyle="1">
    <w:name w:val="Цитата 2 Знак"/>
    <w:basedOn w:val="DefaultParagraphFont"/>
    <w:link w:val="Quote"/>
    <w:uiPriority w:val="29"/>
    <w:qFormat/>
    <w:rsid w:val="004b6286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4b6286"/>
    <w:rPr>
      <w:i/>
      <w:iCs/>
      <w:color w:themeColor="accent1" w:themeShade="bf" w:val="0F4761"/>
    </w:rPr>
  </w:style>
  <w:style w:type="character" w:styleId="Style7" w:customStyle="1">
    <w:name w:val="Выделенная цитата Знак"/>
    <w:basedOn w:val="DefaultParagraphFont"/>
    <w:link w:val="IntenseQuote"/>
    <w:uiPriority w:val="30"/>
    <w:qFormat/>
    <w:rsid w:val="004b6286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4b6286"/>
    <w:rPr>
      <w:b/>
      <w:bCs/>
      <w:smallCaps/>
      <w:color w:themeColor="accent1" w:themeShade="bf" w:val="0F4761"/>
      <w:spacing w:val="5"/>
    </w:rPr>
  </w:style>
  <w:style w:type="character" w:styleId="Hyperlink">
    <w:name w:val="Hyperlink"/>
    <w:basedOn w:val="DefaultParagraphFont"/>
    <w:uiPriority w:val="99"/>
    <w:unhideWhenUsed/>
    <w:rsid w:val="00f315ce"/>
    <w:rPr>
      <w:color w:themeColor="hyperlink" w:val="467886"/>
      <w:u w:val="single"/>
    </w:rPr>
  </w:style>
  <w:style w:type="character" w:styleId="Strong">
    <w:name w:val="Strong"/>
    <w:qFormat/>
    <w:rPr>
      <w:b/>
      <w:bCs/>
    </w:rPr>
  </w:style>
  <w:style w:type="paragraph" w:styleId="Style8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Title">
    <w:name w:val="Title"/>
    <w:basedOn w:val="Normal"/>
    <w:next w:val="Normal"/>
    <w:link w:val="Style5"/>
    <w:uiPriority w:val="10"/>
    <w:qFormat/>
    <w:rsid w:val="004b6286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Subtitle">
    <w:name w:val="Subtitle"/>
    <w:basedOn w:val="Normal"/>
    <w:next w:val="Normal"/>
    <w:link w:val="Style6"/>
    <w:uiPriority w:val="11"/>
    <w:qFormat/>
    <w:rsid w:val="004b6286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21"/>
    <w:uiPriority w:val="29"/>
    <w:qFormat/>
    <w:rsid w:val="004b6286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4b6286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Style7"/>
    <w:uiPriority w:val="30"/>
    <w:qFormat/>
    <w:rsid w:val="004b62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NormalWeb">
    <w:name w:val="Normal (Web)"/>
    <w:basedOn w:val="Normal"/>
    <w:uiPriority w:val="99"/>
    <w:semiHidden/>
    <w:unhideWhenUsed/>
    <w:qFormat/>
    <w:rsid w:val="00f315ce"/>
    <w:pPr/>
    <w:rPr>
      <w:rFonts w:ascii="Times New Roman" w:hAnsi="Times New Roman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Application>LibreOffice/7.6.7.2$Linux_X86_64 LibreOffice_project/60$Build-2</Application>
  <AppVersion>15.0000</AppVersion>
  <Pages>5</Pages>
  <Words>1574</Words>
  <Characters>10062</Characters>
  <CharactersWithSpaces>11654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2025-10-07T08:09:00Z</dcterms:created>
  <dc:creator>Дарья Брагина</dc:creator>
  <dc:description/>
  <dc:language>ru-RU</dc:language>
  <cp:lastModifiedBy/>
  <dcterms:modified xsi:type="dcterms:W3CDTF">2025-10-21T11:13:46Z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